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96A6" w14:textId="77777777" w:rsidR="00616F17" w:rsidRPr="00E73644" w:rsidRDefault="00616F17" w:rsidP="0061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44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6F70F88" w14:textId="77777777" w:rsidR="00616F17" w:rsidRPr="00E73644" w:rsidRDefault="00616F17" w:rsidP="0061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44">
        <w:rPr>
          <w:rFonts w:ascii="Times New Roman" w:hAnsi="Times New Roman" w:cs="Times New Roman"/>
          <w:b/>
          <w:sz w:val="24"/>
          <w:szCs w:val="24"/>
        </w:rPr>
        <w:t>О БЛАГОТВОРИТЕЛЬНОМ ПОЖЕРТВОВАНИИ</w:t>
      </w:r>
    </w:p>
    <w:p w14:paraId="0F1BBB36" w14:textId="77777777" w:rsidR="00616F17" w:rsidRPr="00E73644" w:rsidRDefault="00616F17" w:rsidP="00616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44">
        <w:rPr>
          <w:rFonts w:ascii="Times New Roman" w:hAnsi="Times New Roman" w:cs="Times New Roman"/>
          <w:b/>
          <w:sz w:val="24"/>
          <w:szCs w:val="24"/>
        </w:rPr>
        <w:t>(ПУБЛИЧНАЯ ОФЕРТА)</w:t>
      </w:r>
    </w:p>
    <w:p w14:paraId="35E9C230" w14:textId="77777777" w:rsidR="00616F17" w:rsidRPr="00616F17" w:rsidRDefault="00616F17" w:rsidP="0061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B6E6C" w14:textId="77777777" w:rsidR="00616F17" w:rsidRPr="00616F17" w:rsidRDefault="00616F17" w:rsidP="0061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80DEA" w14:textId="77777777" w:rsidR="00616F17" w:rsidRPr="00616F17" w:rsidRDefault="00616F17" w:rsidP="00616F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3644">
        <w:rPr>
          <w:rFonts w:ascii="Times New Roman" w:hAnsi="Times New Roman" w:cs="Times New Roman"/>
          <w:b/>
          <w:sz w:val="24"/>
          <w:szCs w:val="24"/>
        </w:rPr>
        <w:t>Некоммерческая организация «Благотворительный фонд «</w:t>
      </w:r>
      <w:r w:rsidR="00E73644" w:rsidRPr="00E73644">
        <w:rPr>
          <w:rFonts w:ascii="Times New Roman" w:hAnsi="Times New Roman" w:cs="Times New Roman"/>
          <w:b/>
          <w:sz w:val="24"/>
          <w:szCs w:val="24"/>
        </w:rPr>
        <w:t>Анна Мария</w:t>
      </w:r>
      <w:r w:rsidRPr="00E73644">
        <w:rPr>
          <w:rFonts w:ascii="Times New Roman" w:hAnsi="Times New Roman" w:cs="Times New Roman"/>
          <w:b/>
          <w:sz w:val="24"/>
          <w:szCs w:val="24"/>
        </w:rPr>
        <w:t>»</w:t>
      </w:r>
      <w:r w:rsidRPr="00E73644">
        <w:rPr>
          <w:rFonts w:ascii="Times New Roman" w:hAnsi="Times New Roman" w:cs="Times New Roman"/>
          <w:sz w:val="24"/>
          <w:szCs w:val="24"/>
        </w:rPr>
        <w:t>,</w:t>
      </w:r>
      <w:r w:rsidRPr="00616F17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914EB">
        <w:rPr>
          <w:rFonts w:ascii="Times New Roman" w:hAnsi="Times New Roman" w:cs="Times New Roman"/>
          <w:sz w:val="24"/>
          <w:szCs w:val="24"/>
        </w:rPr>
        <w:t>д</w:t>
      </w:r>
      <w:r w:rsidR="00E73644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="00DD5403">
        <w:rPr>
          <w:rFonts w:ascii="Times New Roman" w:hAnsi="Times New Roman" w:cs="Times New Roman"/>
          <w:sz w:val="24"/>
          <w:szCs w:val="24"/>
        </w:rPr>
        <w:t>Пиряев</w:t>
      </w:r>
      <w:r w:rsidR="008914E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914EB">
        <w:rPr>
          <w:rFonts w:ascii="Times New Roman" w:hAnsi="Times New Roman" w:cs="Times New Roman"/>
          <w:sz w:val="24"/>
          <w:szCs w:val="24"/>
        </w:rPr>
        <w:t xml:space="preserve"> Анны Анатольевны</w:t>
      </w:r>
      <w:r w:rsidR="00DD5403">
        <w:rPr>
          <w:rFonts w:ascii="Times New Roman" w:hAnsi="Times New Roman" w:cs="Times New Roman"/>
          <w:sz w:val="24"/>
          <w:szCs w:val="24"/>
        </w:rPr>
        <w:t>,</w:t>
      </w:r>
      <w:r w:rsidRPr="00616F1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именуемый в дальнейшем </w:t>
      </w:r>
      <w:r w:rsidRPr="00E736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73644"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E73644">
        <w:rPr>
          <w:rFonts w:ascii="Times New Roman" w:hAnsi="Times New Roman" w:cs="Times New Roman"/>
          <w:b/>
          <w:sz w:val="24"/>
          <w:szCs w:val="24"/>
        </w:rPr>
        <w:t>»</w:t>
      </w:r>
      <w:r w:rsidRPr="00616F17">
        <w:rPr>
          <w:rFonts w:ascii="Times New Roman" w:hAnsi="Times New Roman" w:cs="Times New Roman"/>
          <w:sz w:val="24"/>
          <w:szCs w:val="24"/>
        </w:rPr>
        <w:t xml:space="preserve">, настоящим предлагает физическим и юридическим лицам или их представителям, именуемым в дальнейшем </w:t>
      </w:r>
      <w:r w:rsidRPr="00E73644">
        <w:rPr>
          <w:rFonts w:ascii="Times New Roman" w:hAnsi="Times New Roman" w:cs="Times New Roman"/>
          <w:b/>
          <w:sz w:val="24"/>
          <w:szCs w:val="24"/>
        </w:rPr>
        <w:t>«Благотворитель»</w:t>
      </w:r>
      <w:r w:rsidRPr="00616F17"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Pr="00E73644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16F17">
        <w:rPr>
          <w:rFonts w:ascii="Times New Roman" w:hAnsi="Times New Roman" w:cs="Times New Roman"/>
          <w:sz w:val="24"/>
          <w:szCs w:val="24"/>
        </w:rPr>
        <w:t>, заключить Договор о благотворительном пожертвовании на нижеследующих условиях:</w:t>
      </w:r>
    </w:p>
    <w:p w14:paraId="631A73F7" w14:textId="77777777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DB171F" w14:textId="6E8C4EFD" w:rsidR="00616F17" w:rsidRPr="007E376C" w:rsidRDefault="007E376C" w:rsidP="007E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16F17" w:rsidRPr="007E376C">
        <w:rPr>
          <w:rFonts w:ascii="Times New Roman" w:hAnsi="Times New Roman" w:cs="Times New Roman"/>
          <w:b/>
          <w:sz w:val="24"/>
          <w:szCs w:val="24"/>
        </w:rPr>
        <w:t>ОБЩИЕ ПОЛОЖЕНИЯ О ПУБЛИЧНОЙ ОФЕРТЕ</w:t>
      </w:r>
    </w:p>
    <w:p w14:paraId="61684D89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>1.1.</w:t>
      </w:r>
      <w:r w:rsidR="001A665F" w:rsidRPr="001A665F">
        <w:rPr>
          <w:rFonts w:ascii="Times New Roman" w:hAnsi="Times New Roman" w:cs="Times New Roman"/>
          <w:sz w:val="24"/>
          <w:szCs w:val="24"/>
        </w:rPr>
        <w:t xml:space="preserve"> </w:t>
      </w:r>
      <w:r w:rsidRPr="001A665F">
        <w:rPr>
          <w:rFonts w:ascii="Times New Roman" w:hAnsi="Times New Roman" w:cs="Times New Roman"/>
          <w:sz w:val="24"/>
          <w:szCs w:val="24"/>
        </w:rPr>
        <w:t>Данное предложение является публичной офертой в соответствии с пунктом 2 статьи 437 Гражданского Кодекса РФ.</w:t>
      </w:r>
    </w:p>
    <w:p w14:paraId="3BF5BA58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>1.2.</w:t>
      </w:r>
      <w:r w:rsidR="001A665F" w:rsidRPr="001A665F">
        <w:rPr>
          <w:rFonts w:ascii="Times New Roman" w:hAnsi="Times New Roman" w:cs="Times New Roman"/>
          <w:sz w:val="24"/>
          <w:szCs w:val="24"/>
        </w:rPr>
        <w:t xml:space="preserve"> </w:t>
      </w:r>
      <w:r w:rsidRPr="001A665F">
        <w:rPr>
          <w:rFonts w:ascii="Times New Roman" w:hAnsi="Times New Roman" w:cs="Times New Roman"/>
          <w:sz w:val="24"/>
          <w:szCs w:val="24"/>
        </w:rPr>
        <w:t xml:space="preserve">Акцептом настоящей оферты является осуществление Благотворителем перечисления денежных средств на расчётный счёт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 xml:space="preserve"> в качестве благотворительного пожертвования на уставную деятельность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благотворительном пожертвовании с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>.</w:t>
      </w:r>
      <w:r w:rsidR="001A665F" w:rsidRPr="001A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13523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>1.3.</w:t>
      </w:r>
      <w:r w:rsidR="001A665F">
        <w:rPr>
          <w:rFonts w:ascii="Times New Roman" w:hAnsi="Times New Roman" w:cs="Times New Roman"/>
          <w:sz w:val="24"/>
          <w:szCs w:val="24"/>
        </w:rPr>
        <w:t xml:space="preserve"> </w:t>
      </w:r>
      <w:r w:rsidRPr="001A665F">
        <w:rPr>
          <w:rFonts w:ascii="Times New Roman" w:hAnsi="Times New Roman" w:cs="Times New Roman"/>
          <w:sz w:val="24"/>
          <w:szCs w:val="24"/>
        </w:rPr>
        <w:t xml:space="preserve">Оферта вступает в силу со дня, следующего за днём её публикации на официальном сайте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 xml:space="preserve"> </w:t>
      </w:r>
      <w:r w:rsidR="00693224" w:rsidRPr="001A665F">
        <w:rPr>
          <w:rFonts w:ascii="Times New Roman" w:hAnsi="Times New Roman" w:cs="Times New Roman"/>
          <w:sz w:val="24"/>
          <w:szCs w:val="24"/>
        </w:rPr>
        <w:t>www.bf-annamariya.ru</w:t>
      </w:r>
      <w:r w:rsidRPr="001A665F">
        <w:rPr>
          <w:rFonts w:ascii="Times New Roman" w:hAnsi="Times New Roman" w:cs="Times New Roman"/>
          <w:sz w:val="24"/>
          <w:szCs w:val="24"/>
        </w:rPr>
        <w:t>, именуемом в дальнейшем «Сайт».</w:t>
      </w:r>
    </w:p>
    <w:p w14:paraId="54D50976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 xml:space="preserve">1.4. Текст настоящей оферты может быть изменен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и действует со дня, следующего за днём его размещения на Сайте.</w:t>
      </w:r>
    </w:p>
    <w:p w14:paraId="3F99426A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 xml:space="preserve">1.5. Оферта действует до дня, следующего за днем размещения на Сайте извещения об отмене Оферты. </w:t>
      </w:r>
      <w:proofErr w:type="spellStart"/>
      <w:r w:rsidRPr="001A665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A665F">
        <w:rPr>
          <w:rFonts w:ascii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</w:t>
      </w:r>
    </w:p>
    <w:p w14:paraId="58195FF6" w14:textId="77777777" w:rsid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>1.6. Недействительность одного или нескольких условий Оферты не влечёт недействительности всех остальных условий Оферты.</w:t>
      </w:r>
    </w:p>
    <w:p w14:paraId="116B83F1" w14:textId="0A78D1E8" w:rsidR="00616F17" w:rsidRPr="001A665F" w:rsidRDefault="00616F17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>1.7. Принимая условия данного соглашения, Благотворитель подтверждает добровольный и безвозмездный характер пожертвования.</w:t>
      </w:r>
    </w:p>
    <w:p w14:paraId="64B1767C" w14:textId="77777777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B3A45" w14:textId="4E85FB1A" w:rsidR="00616F17" w:rsidRPr="007E376C" w:rsidRDefault="007E376C" w:rsidP="007E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6F17" w:rsidRPr="007E376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9D4FCD3" w14:textId="6F277550" w:rsidR="001A665F" w:rsidRPr="001A665F" w:rsidRDefault="001A665F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 xml:space="preserve">2.1. </w:t>
      </w:r>
      <w:r w:rsidR="00616F17" w:rsidRPr="001A665F">
        <w:rPr>
          <w:rFonts w:ascii="Times New Roman" w:hAnsi="Times New Roman" w:cs="Times New Roman"/>
          <w:sz w:val="24"/>
          <w:szCs w:val="24"/>
        </w:rPr>
        <w:t xml:space="preserve">По настоящему договору Благотворитель в качестве добровольного благотворительного пожертвования перечисляет собственные денежные средства любым удобным для Благотворителя способом, в том числе и на расчётный счёт </w:t>
      </w:r>
      <w:proofErr w:type="spellStart"/>
      <w:r w:rsidR="00616F17" w:rsidRPr="001A665F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16F17" w:rsidRPr="001A665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16F17" w:rsidRPr="001A665F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1A665F">
        <w:rPr>
          <w:rFonts w:ascii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</w:t>
      </w:r>
    </w:p>
    <w:p w14:paraId="61A76BA1" w14:textId="5152C39E" w:rsidR="00616F17" w:rsidRPr="001A665F" w:rsidRDefault="001A665F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65F">
        <w:rPr>
          <w:rFonts w:ascii="Times New Roman" w:hAnsi="Times New Roman" w:cs="Times New Roman"/>
          <w:sz w:val="24"/>
          <w:szCs w:val="24"/>
        </w:rPr>
        <w:t xml:space="preserve">2.2. </w:t>
      </w:r>
      <w:r w:rsidR="00616F17" w:rsidRPr="001A665F">
        <w:rPr>
          <w:rFonts w:ascii="Times New Roman" w:hAnsi="Times New Roman" w:cs="Times New Roman"/>
          <w:sz w:val="24"/>
          <w:szCs w:val="24"/>
        </w:rPr>
        <w:t>Осуществление Благотворителем деятельности по настоящему Договору признается пожертвованием в соответствии со ст.</w:t>
      </w:r>
      <w:r w:rsidR="008914EB" w:rsidRPr="001A665F">
        <w:rPr>
          <w:rFonts w:ascii="Times New Roman" w:hAnsi="Times New Roman" w:cs="Times New Roman"/>
          <w:sz w:val="24"/>
          <w:szCs w:val="24"/>
        </w:rPr>
        <w:t xml:space="preserve"> </w:t>
      </w:r>
      <w:r w:rsidR="00616F17" w:rsidRPr="001A665F">
        <w:rPr>
          <w:rFonts w:ascii="Times New Roman" w:hAnsi="Times New Roman" w:cs="Times New Roman"/>
          <w:sz w:val="24"/>
          <w:szCs w:val="24"/>
        </w:rPr>
        <w:t>582 ГК РФ</w:t>
      </w:r>
      <w:r w:rsidR="008914EB" w:rsidRPr="001A665F">
        <w:rPr>
          <w:rFonts w:ascii="Times New Roman" w:hAnsi="Times New Roman" w:cs="Times New Roman"/>
          <w:sz w:val="24"/>
          <w:szCs w:val="24"/>
        </w:rPr>
        <w:t>.</w:t>
      </w:r>
      <w:r w:rsidR="00616F17" w:rsidRPr="001A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8D86D" w14:textId="673A98F9" w:rsidR="00616F17" w:rsidRPr="001A665F" w:rsidRDefault="001A665F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616F17" w:rsidRPr="001A665F">
        <w:rPr>
          <w:rFonts w:ascii="Times New Roman" w:hAnsi="Times New Roman" w:cs="Times New Roman"/>
          <w:sz w:val="24"/>
          <w:szCs w:val="24"/>
        </w:rPr>
        <w:t xml:space="preserve">Благотворитель самостоятельно определяет сумму пожертвования. </w:t>
      </w:r>
    </w:p>
    <w:p w14:paraId="0FF3BEBE" w14:textId="46FF34C6" w:rsidR="00616F17" w:rsidRPr="001A665F" w:rsidRDefault="001A665F" w:rsidP="001A6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16F17" w:rsidRPr="001A665F">
        <w:rPr>
          <w:rFonts w:ascii="Times New Roman" w:hAnsi="Times New Roman" w:cs="Times New Roman"/>
          <w:sz w:val="24"/>
          <w:szCs w:val="24"/>
        </w:rPr>
        <w:t xml:space="preserve">Благотворитель подтверждает и гарантирует Фонду, что передаваемые Фонду денежные средства принадлежат Благотворителю на праве собственности, правами третьих лиц не обременены, и безвозмездная передача Благотворителем Фонду указанных денежных средств не нарушает права третьих лиц, и нормы действующего законодательства РФ. </w:t>
      </w:r>
    </w:p>
    <w:p w14:paraId="4449C804" w14:textId="57F9FF03" w:rsidR="007E376C" w:rsidRDefault="007E376C" w:rsidP="007E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90CED" w14:textId="77777777" w:rsidR="0042756A" w:rsidRDefault="0042756A" w:rsidP="007E37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143A2" w14:textId="0BDC18D0" w:rsidR="00616F17" w:rsidRPr="007E376C" w:rsidRDefault="007E376C" w:rsidP="007E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Д</w:t>
      </w:r>
      <w:r w:rsidR="00616F17" w:rsidRPr="007E376C">
        <w:rPr>
          <w:rFonts w:ascii="Times New Roman" w:hAnsi="Times New Roman" w:cs="Times New Roman"/>
          <w:b/>
          <w:sz w:val="24"/>
          <w:szCs w:val="24"/>
        </w:rPr>
        <w:t>ЕЯТЕЛЬНОСТЬ БЛАГОПОЛУЧАТЕЛЯ</w:t>
      </w:r>
    </w:p>
    <w:p w14:paraId="4868FAE3" w14:textId="77777777" w:rsidR="00695A81" w:rsidRDefault="00616F17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A81">
        <w:rPr>
          <w:rFonts w:ascii="Times New Roman" w:hAnsi="Times New Roman" w:cs="Times New Roman"/>
          <w:sz w:val="24"/>
          <w:szCs w:val="24"/>
        </w:rPr>
        <w:t xml:space="preserve">3.1. Уставной деятельностью </w:t>
      </w:r>
      <w:proofErr w:type="spellStart"/>
      <w:r w:rsidRPr="00695A81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95A8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B5114" w:rsidRPr="00695A81">
        <w:rPr>
          <w:rFonts w:ascii="Times New Roman" w:hAnsi="Times New Roman" w:cs="Times New Roman"/>
          <w:sz w:val="24"/>
          <w:szCs w:val="24"/>
        </w:rPr>
        <w:t>:</w:t>
      </w:r>
    </w:p>
    <w:p w14:paraId="5F688D20" w14:textId="77777777" w:rsidR="00695A81" w:rsidRDefault="000B5114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616F17" w:rsidRPr="00DA2A50">
        <w:rPr>
          <w:rFonts w:ascii="Times New Roman" w:hAnsi="Times New Roman" w:cs="Times New Roman"/>
          <w:sz w:val="24"/>
          <w:szCs w:val="24"/>
        </w:rPr>
        <w:t xml:space="preserve"> </w:t>
      </w:r>
      <w:r w:rsidR="00F927B1">
        <w:rPr>
          <w:rFonts w:ascii="Times New Roman" w:hAnsi="Times New Roman" w:cs="Times New Roman"/>
          <w:sz w:val="24"/>
          <w:szCs w:val="24"/>
        </w:rPr>
        <w:t>Р</w:t>
      </w:r>
      <w:r w:rsidR="00616F17" w:rsidRPr="00DA2A50">
        <w:rPr>
          <w:rFonts w:ascii="Times New Roman" w:hAnsi="Times New Roman" w:cs="Times New Roman"/>
          <w:sz w:val="24"/>
          <w:szCs w:val="24"/>
        </w:rPr>
        <w:t xml:space="preserve">еализация благотворительных программ </w:t>
      </w:r>
      <w:proofErr w:type="spellStart"/>
      <w:r w:rsidR="00616F17" w:rsidRPr="00DA2A50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16F17" w:rsidRPr="00DA2A50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r w:rsidR="00DA2A50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гражданам с гематологическими, онкологическими, иммунологическими, </w:t>
      </w:r>
      <w:proofErr w:type="spellStart"/>
      <w:r w:rsidR="00DA2A50">
        <w:rPr>
          <w:rFonts w:ascii="Times New Roman" w:hAnsi="Times New Roman" w:cs="Times New Roman"/>
          <w:sz w:val="24"/>
          <w:szCs w:val="24"/>
        </w:rPr>
        <w:t>сердечнососудистыми</w:t>
      </w:r>
      <w:proofErr w:type="spellEnd"/>
      <w:r w:rsidR="00DA2A50">
        <w:rPr>
          <w:rFonts w:ascii="Times New Roman" w:hAnsi="Times New Roman" w:cs="Times New Roman"/>
          <w:sz w:val="24"/>
          <w:szCs w:val="24"/>
        </w:rPr>
        <w:t xml:space="preserve"> заболеваниями, заболеваниями детского церебрального паралича (ДЦП), и другими заболеваниями, их </w:t>
      </w:r>
      <w:r w:rsidR="00695A81">
        <w:rPr>
          <w:rFonts w:ascii="Times New Roman" w:hAnsi="Times New Roman" w:cs="Times New Roman"/>
          <w:sz w:val="24"/>
          <w:szCs w:val="24"/>
        </w:rPr>
        <w:t>семьям, также</w:t>
      </w:r>
      <w:r w:rsidR="00DA2A50">
        <w:rPr>
          <w:rFonts w:ascii="Times New Roman" w:hAnsi="Times New Roman" w:cs="Times New Roman"/>
          <w:sz w:val="24"/>
          <w:szCs w:val="24"/>
        </w:rPr>
        <w:t xml:space="preserve"> лечебным и иным учреждениям, оказывающим медицинскую и иную помощь пациентам с вышеуказанными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заболеваниями;</w:t>
      </w:r>
    </w:p>
    <w:p w14:paraId="5DA97F7C" w14:textId="77777777" w:rsidR="00695A81" w:rsidRDefault="000B5114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Социальная поддержка и защита граждан, включая улучшение материального положения малообеспеченных, социальная реабилитация безработных, инвалидов и иных лиц, которые в силу своих физических ил</w:t>
      </w:r>
      <w:r w:rsidR="00F927B1">
        <w:rPr>
          <w:rFonts w:ascii="Times New Roman" w:hAnsi="Times New Roman" w:cs="Times New Roman"/>
          <w:sz w:val="24"/>
          <w:szCs w:val="24"/>
        </w:rPr>
        <w:t>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2DF9E6ED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430A664F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6DF64AF6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Содействие укреплению мира, дружбы и согласия между народами, предотвращение социальных, национальных, религиозных конфликтов;</w:t>
      </w:r>
    </w:p>
    <w:p w14:paraId="426FC592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Содействие укрепления престижа и роли семьи в обществе;</w:t>
      </w:r>
    </w:p>
    <w:p w14:paraId="4CD6A88A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Содействие защите материнства, детства и отцовства;</w:t>
      </w:r>
    </w:p>
    <w:p w14:paraId="165A9E58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Содействие деятельности в сфере образования, науки, культуры, искусства, просвещения, духовного развития личности;</w:t>
      </w:r>
    </w:p>
    <w:p w14:paraId="4E00AE1C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484F6AC9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Содействие деятельности в сфере физической культуры и массового спорта;</w:t>
      </w:r>
    </w:p>
    <w:p w14:paraId="6BB4DF4C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Охрана окружающей среды и защита животных;</w:t>
      </w:r>
    </w:p>
    <w:p w14:paraId="3AAB1F91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2DD1E16C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Подготовка населения в области защиты от чрезвычайны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707C4D42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7B5E154D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Оказания бесплатной юридической помощи и правового просвещения населения;</w:t>
      </w:r>
    </w:p>
    <w:p w14:paraId="6F5CC59B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Содействие добровольческой деятельности;</w:t>
      </w:r>
    </w:p>
    <w:p w14:paraId="369768F2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Участие в деятельности по профилактике безнадзорности и правонарушений несовершеннолетних;</w:t>
      </w:r>
    </w:p>
    <w:p w14:paraId="730DFA16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Содействие развитию научно-технического, художественного творчества детей и молодежи;</w:t>
      </w:r>
    </w:p>
    <w:p w14:paraId="50F905AE" w14:textId="77777777" w:rsidR="00695A81" w:rsidRDefault="00F927B1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Содействие патриотическому, духовно</w:t>
      </w:r>
      <w:r w:rsidR="002629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нравственному воспитанию детей и молодежи; </w:t>
      </w:r>
    </w:p>
    <w:p w14:paraId="148C664D" w14:textId="77777777" w:rsidR="00695A81" w:rsidRDefault="0026299E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14:paraId="29C934A7" w14:textId="77777777" w:rsidR="00695A81" w:rsidRDefault="0026299E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 Содействие деятельности по производству и (или) распространению социальной рекламы;</w:t>
      </w:r>
    </w:p>
    <w:p w14:paraId="4ADD4551" w14:textId="77777777" w:rsidR="00695A81" w:rsidRDefault="0026299E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3.1.22. Содействие профилактике социально опасных форм поведения граждан. </w:t>
      </w:r>
    </w:p>
    <w:p w14:paraId="2D93E51A" w14:textId="77777777" w:rsidR="00695A81" w:rsidRDefault="00616F17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F17">
        <w:rPr>
          <w:rFonts w:ascii="Times New Roman" w:hAnsi="Times New Roman" w:cs="Times New Roman"/>
          <w:sz w:val="24"/>
          <w:szCs w:val="24"/>
        </w:rPr>
        <w:lastRenderedPageBreak/>
        <w:t>Благополучатель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 xml:space="preserve"> публикует информацию о своей работе, целях и задачах, мероприятиях и результатах на сайте </w:t>
      </w:r>
      <w:r w:rsidR="00693224" w:rsidRPr="001038E3">
        <w:rPr>
          <w:rFonts w:ascii="Times New Roman" w:hAnsi="Times New Roman" w:cs="Times New Roman"/>
          <w:sz w:val="24"/>
          <w:szCs w:val="24"/>
          <w:u w:val="single"/>
        </w:rPr>
        <w:t>www.bf-annamariya.ru</w:t>
      </w:r>
      <w:r w:rsidR="00693224">
        <w:rPr>
          <w:rFonts w:ascii="Times New Roman" w:hAnsi="Times New Roman" w:cs="Times New Roman"/>
          <w:sz w:val="24"/>
          <w:szCs w:val="24"/>
        </w:rPr>
        <w:t>,</w:t>
      </w:r>
      <w:r w:rsidRPr="00616F17">
        <w:rPr>
          <w:rFonts w:ascii="Times New Roman" w:hAnsi="Times New Roman" w:cs="Times New Roman"/>
          <w:sz w:val="24"/>
          <w:szCs w:val="24"/>
        </w:rPr>
        <w:t xml:space="preserve"> в Годовом отчете и в других открытых источниках.</w:t>
      </w:r>
    </w:p>
    <w:p w14:paraId="1B0BC46C" w14:textId="49286412" w:rsidR="00616F17" w:rsidRPr="00616F17" w:rsidRDefault="00616F17" w:rsidP="00695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3.2. Деятельность Фонда не имеет целью извлечение прибыли. </w:t>
      </w:r>
    </w:p>
    <w:p w14:paraId="2D7B2A31" w14:textId="77777777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8B4B58" w14:textId="0B913B33" w:rsidR="00616F17" w:rsidRPr="007E376C" w:rsidRDefault="00616F17" w:rsidP="007E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36">
        <w:rPr>
          <w:rFonts w:ascii="Times New Roman" w:hAnsi="Times New Roman" w:cs="Times New Roman"/>
          <w:b/>
          <w:sz w:val="24"/>
          <w:szCs w:val="24"/>
        </w:rPr>
        <w:t>4. ЗАКЛЮЧЕНИЕ ДОГОВОРА</w:t>
      </w:r>
    </w:p>
    <w:p w14:paraId="7CD651DF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4.1. Договор заключатся путем акцепта Оферты Благотворителем. </w:t>
      </w:r>
    </w:p>
    <w:p w14:paraId="450FCF39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4.2. Датой акцепта Оферты и соответственно датой заключения Договора является дата зачисления денежных средств на расчетный счёт </w:t>
      </w:r>
      <w:proofErr w:type="spellStart"/>
      <w:r w:rsidRPr="00616F1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>. Местом заключения Договора считается место нахождения Фонда.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14:paraId="0A8D9740" w14:textId="3B4DBD8A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>4.3. Условия Договора определяются Офертой в редакции (с учётом изменений и дополнений), действующей (действующих)</w:t>
      </w:r>
      <w:r w:rsidR="00440EBE">
        <w:rPr>
          <w:rFonts w:ascii="Times New Roman" w:hAnsi="Times New Roman" w:cs="Times New Roman"/>
          <w:sz w:val="24"/>
          <w:szCs w:val="24"/>
        </w:rPr>
        <w:t xml:space="preserve"> </w:t>
      </w:r>
      <w:r w:rsidRPr="00616F17">
        <w:rPr>
          <w:rFonts w:ascii="Times New Roman" w:hAnsi="Times New Roman" w:cs="Times New Roman"/>
          <w:sz w:val="24"/>
          <w:szCs w:val="24"/>
        </w:rPr>
        <w:t xml:space="preserve">на день оформления платёжного распоряжения или день внесения им наличных денег в кассу </w:t>
      </w:r>
      <w:proofErr w:type="spellStart"/>
      <w:r w:rsidRPr="00616F1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>.</w:t>
      </w:r>
    </w:p>
    <w:p w14:paraId="74F0280C" w14:textId="77777777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89509A" w14:textId="1AC3B0DE" w:rsidR="00616F17" w:rsidRPr="007E376C" w:rsidRDefault="007E376C" w:rsidP="007E376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16F17" w:rsidRPr="00D82B36">
        <w:rPr>
          <w:rFonts w:ascii="Times New Roman" w:hAnsi="Times New Roman" w:cs="Times New Roman"/>
          <w:b/>
          <w:sz w:val="24"/>
          <w:szCs w:val="24"/>
        </w:rPr>
        <w:t>ВНЕСЕНИЕ ПОЖЕРТВОВАНИЯ</w:t>
      </w:r>
    </w:p>
    <w:p w14:paraId="72E5DE63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5.1. Благотворитель самостоятельно определяет размер суммы благотворительного пожертвования и перечисляет его </w:t>
      </w:r>
      <w:proofErr w:type="spellStart"/>
      <w:r w:rsidRPr="00616F17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 xml:space="preserve"> любым платёжным методом, указанным на сайте </w:t>
      </w:r>
      <w:r w:rsidR="00693224" w:rsidRPr="001038E3">
        <w:rPr>
          <w:rFonts w:ascii="Times New Roman" w:hAnsi="Times New Roman" w:cs="Times New Roman"/>
          <w:sz w:val="24"/>
          <w:szCs w:val="24"/>
          <w:u w:val="single"/>
        </w:rPr>
        <w:t>www.bf-annamariya.ru</w:t>
      </w:r>
      <w:r w:rsidRPr="00616F17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Договора.</w:t>
      </w:r>
    </w:p>
    <w:p w14:paraId="77916FE0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5.2. Благотворитель может оформить на сайте </w:t>
      </w:r>
      <w:hyperlink r:id="rId5" w:history="1">
        <w:r w:rsidR="00693224" w:rsidRPr="00D364B1">
          <w:rPr>
            <w:rStyle w:val="a4"/>
            <w:rFonts w:ascii="Times New Roman" w:hAnsi="Times New Roman" w:cs="Times New Roman"/>
            <w:sz w:val="24"/>
            <w:szCs w:val="24"/>
          </w:rPr>
          <w:t>www.bf-annamariya.ru</w:t>
        </w:r>
      </w:hyperlink>
      <w:r w:rsidR="00693224">
        <w:rPr>
          <w:rFonts w:ascii="Times New Roman" w:hAnsi="Times New Roman" w:cs="Times New Roman"/>
          <w:sz w:val="24"/>
          <w:szCs w:val="24"/>
        </w:rPr>
        <w:t xml:space="preserve"> </w:t>
      </w:r>
      <w:r w:rsidRPr="00616F17">
        <w:rPr>
          <w:rFonts w:ascii="Times New Roman" w:hAnsi="Times New Roman" w:cs="Times New Roman"/>
          <w:sz w:val="24"/>
          <w:szCs w:val="24"/>
        </w:rPr>
        <w:t>поручение на регулярное (ежемесячное) списание пожертвования с банковской карты.</w:t>
      </w:r>
    </w:p>
    <w:p w14:paraId="217DE494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5.2.1. Благотворитель в соответствующей форме на сайте </w:t>
      </w:r>
      <w:hyperlink r:id="rId6" w:history="1">
        <w:r w:rsidR="00693224" w:rsidRPr="00D364B1">
          <w:rPr>
            <w:rStyle w:val="a4"/>
            <w:rFonts w:ascii="Times New Roman" w:hAnsi="Times New Roman" w:cs="Times New Roman"/>
            <w:sz w:val="24"/>
            <w:szCs w:val="24"/>
          </w:rPr>
          <w:t>www.bf-annamariya.ru</w:t>
        </w:r>
      </w:hyperlink>
      <w:r w:rsidR="00693224">
        <w:rPr>
          <w:rFonts w:ascii="Times New Roman" w:hAnsi="Times New Roman" w:cs="Times New Roman"/>
          <w:sz w:val="24"/>
          <w:szCs w:val="24"/>
        </w:rPr>
        <w:t xml:space="preserve"> </w:t>
      </w:r>
      <w:r w:rsidRPr="00616F17">
        <w:rPr>
          <w:rFonts w:ascii="Times New Roman" w:hAnsi="Times New Roman" w:cs="Times New Roman"/>
          <w:sz w:val="24"/>
          <w:szCs w:val="24"/>
        </w:rPr>
        <w:t>может выбрать сумму регулярного списания из предлагаемых вариантов или ввести свою, а также определить дату регулярного списания из предлагаемых вариантов.</w:t>
      </w:r>
    </w:p>
    <w:p w14:paraId="75B6D382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>5.2.2. Поручение считается оформленным после успешного завершения первого списания с карты с применением 3DS аутентификации в случае, если Благотворитель подключил соответствующую услугу в своем банке для обеспечения дополнительной безопасности при осуществлении онлайн-платежей, и получении уведомления об успешном списании на электронный адрес Благотворителя, указанный при оформлении поручения.</w:t>
      </w:r>
    </w:p>
    <w:p w14:paraId="01DD28F4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>5.</w:t>
      </w:r>
      <w:r w:rsidR="004E1A4C" w:rsidRPr="004E1A4C">
        <w:rPr>
          <w:rFonts w:ascii="Times New Roman" w:hAnsi="Times New Roman" w:cs="Times New Roman"/>
          <w:sz w:val="24"/>
          <w:szCs w:val="24"/>
        </w:rPr>
        <w:t>3</w:t>
      </w:r>
      <w:r w:rsidRPr="00616F17">
        <w:rPr>
          <w:rFonts w:ascii="Times New Roman" w:hAnsi="Times New Roman" w:cs="Times New Roman"/>
          <w:sz w:val="24"/>
          <w:szCs w:val="24"/>
        </w:rPr>
        <w:t xml:space="preserve">. При перечислении пожертвований для правильной идентификации плательщика  Благотворитель указывает следующие данные: фамилия и имя (по желанию Благотворителя), адрес электронной почты и / или телефонный номер.  </w:t>
      </w:r>
    </w:p>
    <w:p w14:paraId="1C78BC89" w14:textId="7D6BBCCA" w:rsid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A4C">
        <w:rPr>
          <w:rFonts w:ascii="Times New Roman" w:hAnsi="Times New Roman" w:cs="Times New Roman"/>
          <w:sz w:val="24"/>
          <w:szCs w:val="24"/>
        </w:rPr>
        <w:t>5.</w:t>
      </w:r>
      <w:r w:rsidR="004E1A4C" w:rsidRPr="004E1A4C">
        <w:rPr>
          <w:rFonts w:ascii="Times New Roman" w:hAnsi="Times New Roman" w:cs="Times New Roman"/>
          <w:sz w:val="24"/>
          <w:szCs w:val="24"/>
        </w:rPr>
        <w:t>4</w:t>
      </w:r>
      <w:r w:rsidRPr="004E1A4C">
        <w:rPr>
          <w:rFonts w:ascii="Times New Roman" w:hAnsi="Times New Roman" w:cs="Times New Roman"/>
          <w:sz w:val="24"/>
          <w:szCs w:val="24"/>
        </w:rPr>
        <w:t>. При перечислении пожертвования через систему терминалов моментальной оплаты «Киви» (</w:t>
      </w:r>
      <w:proofErr w:type="spellStart"/>
      <w:r w:rsidRPr="004E1A4C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4E1A4C">
        <w:rPr>
          <w:rFonts w:ascii="Times New Roman" w:hAnsi="Times New Roman" w:cs="Times New Roman"/>
          <w:sz w:val="24"/>
          <w:szCs w:val="24"/>
        </w:rPr>
        <w:t>),</w:t>
      </w:r>
      <w:r w:rsidR="004E1A4C" w:rsidRPr="004E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A4C" w:rsidRPr="004E1A4C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  <w:r w:rsidR="004E1A4C" w:rsidRPr="004E1A4C">
        <w:rPr>
          <w:rFonts w:ascii="Times New Roman" w:hAnsi="Times New Roman" w:cs="Times New Roman"/>
          <w:sz w:val="24"/>
          <w:szCs w:val="24"/>
        </w:rPr>
        <w:t xml:space="preserve">, </w:t>
      </w:r>
      <w:r w:rsidR="004E1A4C" w:rsidRPr="004E1A4C">
        <w:rPr>
          <w:rFonts w:ascii="Times New Roman" w:hAnsi="Times New Roman" w:cs="Times New Roman"/>
          <w:sz w:val="24"/>
          <w:szCs w:val="24"/>
          <w:lang w:val="en-US"/>
        </w:rPr>
        <w:t>ROBOKASSA</w:t>
      </w:r>
      <w:r w:rsidR="00AA357A">
        <w:rPr>
          <w:rFonts w:ascii="Times New Roman" w:hAnsi="Times New Roman" w:cs="Times New Roman"/>
          <w:sz w:val="24"/>
          <w:szCs w:val="24"/>
        </w:rPr>
        <w:t xml:space="preserve">, </w:t>
      </w:r>
      <w:r w:rsidR="00154E8D" w:rsidRPr="00B00C9F">
        <w:rPr>
          <w:rFonts w:ascii="Times New Roman" w:hAnsi="Times New Roman" w:cs="Times New Roman"/>
          <w:bCs/>
          <w:sz w:val="24"/>
          <w:szCs w:val="24"/>
        </w:rPr>
        <w:t>с</w:t>
      </w:r>
      <w:r w:rsidR="00AA357A" w:rsidRPr="00B00C9F">
        <w:rPr>
          <w:rFonts w:ascii="Times New Roman" w:hAnsi="Times New Roman" w:cs="Times New Roman"/>
          <w:bCs/>
          <w:sz w:val="24"/>
          <w:szCs w:val="24"/>
        </w:rPr>
        <w:t>ервисов сотовых связей</w:t>
      </w:r>
      <w:r w:rsidR="004E1A4C" w:rsidRPr="004E1A4C">
        <w:rPr>
          <w:rFonts w:ascii="Times New Roman" w:hAnsi="Times New Roman" w:cs="Times New Roman"/>
          <w:sz w:val="24"/>
          <w:szCs w:val="24"/>
        </w:rPr>
        <w:t xml:space="preserve"> и других терминалов моментальной оплаты, не запрещенных действующим российским законодательством</w:t>
      </w:r>
      <w:r w:rsidRPr="004E1A4C">
        <w:rPr>
          <w:rFonts w:ascii="Times New Roman" w:hAnsi="Times New Roman" w:cs="Times New Roman"/>
          <w:sz w:val="24"/>
          <w:szCs w:val="24"/>
        </w:rPr>
        <w:t>.</w:t>
      </w:r>
    </w:p>
    <w:p w14:paraId="03C2C028" w14:textId="6851B333" w:rsidR="00F341D7" w:rsidRPr="00FB5430" w:rsidRDefault="00F341D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430">
        <w:rPr>
          <w:rFonts w:ascii="Times New Roman" w:hAnsi="Times New Roman" w:cs="Times New Roman"/>
          <w:sz w:val="24"/>
          <w:szCs w:val="24"/>
        </w:rPr>
        <w:t xml:space="preserve">Факт перечисления пожертвований на счет </w:t>
      </w:r>
      <w:proofErr w:type="spellStart"/>
      <w:r w:rsidRPr="00FB5430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FB5430">
        <w:rPr>
          <w:rFonts w:ascii="Times New Roman" w:hAnsi="Times New Roman" w:cs="Times New Roman"/>
          <w:sz w:val="24"/>
          <w:szCs w:val="24"/>
        </w:rPr>
        <w:t xml:space="preserve">, в том числе путем отправления СМС-сообщения, в рамках действующих программ Фонда свидетельствует о полном согласии Благотворителя </w:t>
      </w:r>
      <w:r w:rsidR="00AA357A" w:rsidRPr="00FB5430">
        <w:rPr>
          <w:rFonts w:ascii="Times New Roman" w:hAnsi="Times New Roman" w:cs="Times New Roman"/>
          <w:sz w:val="24"/>
          <w:szCs w:val="24"/>
        </w:rPr>
        <w:t>с условиями настоящего Договора</w:t>
      </w:r>
      <w:r w:rsidR="00805A87" w:rsidRPr="00FB5430">
        <w:rPr>
          <w:rFonts w:ascii="Times New Roman" w:hAnsi="Times New Roman" w:cs="Times New Roman"/>
          <w:sz w:val="24"/>
          <w:szCs w:val="24"/>
        </w:rPr>
        <w:t>,</w:t>
      </w:r>
      <w:r w:rsidR="00AA357A" w:rsidRPr="00FB5430">
        <w:rPr>
          <w:rFonts w:ascii="Times New Roman" w:hAnsi="Times New Roman" w:cs="Times New Roman"/>
          <w:sz w:val="24"/>
          <w:szCs w:val="24"/>
        </w:rPr>
        <w:t xml:space="preserve"> а также соглашается </w:t>
      </w:r>
      <w:r w:rsidR="00AA357A" w:rsidRPr="00FB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получение </w:t>
      </w:r>
      <w:r w:rsidR="00805A87" w:rsidRPr="00FB543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относящейся к</w:t>
      </w:r>
      <w:r w:rsidR="00AA357A" w:rsidRPr="00FB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805A87" w:rsidRPr="00FB54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5A87" w:rsidRPr="00FB5430">
        <w:rPr>
          <w:rFonts w:ascii="Times New Roman" w:hAnsi="Times New Roman" w:cs="Times New Roman"/>
          <w:color w:val="000000" w:themeColor="text1"/>
          <w:sz w:val="24"/>
          <w:szCs w:val="24"/>
        </w:rPr>
        <w:t>Благополучателя</w:t>
      </w:r>
      <w:proofErr w:type="spellEnd"/>
      <w:r w:rsidR="00AA357A" w:rsidRPr="00FB5430">
        <w:rPr>
          <w:rFonts w:ascii="Times New Roman" w:hAnsi="Times New Roman" w:cs="Times New Roman"/>
          <w:sz w:val="24"/>
          <w:szCs w:val="24"/>
        </w:rPr>
        <w:t xml:space="preserve"> и распространения информации в форме </w:t>
      </w:r>
      <w:proofErr w:type="spellStart"/>
      <w:r w:rsidR="00AA357A" w:rsidRPr="00FB5430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AA357A" w:rsidRPr="00FB5430">
        <w:rPr>
          <w:rFonts w:ascii="Times New Roman" w:hAnsi="Times New Roman" w:cs="Times New Roman"/>
          <w:sz w:val="24"/>
          <w:szCs w:val="24"/>
        </w:rPr>
        <w:t xml:space="preserve"> рас</w:t>
      </w:r>
      <w:r w:rsidR="00805A87" w:rsidRPr="00FB5430">
        <w:rPr>
          <w:rFonts w:ascii="Times New Roman" w:hAnsi="Times New Roman" w:cs="Times New Roman"/>
          <w:sz w:val="24"/>
          <w:szCs w:val="24"/>
        </w:rPr>
        <w:t>с</w:t>
      </w:r>
      <w:r w:rsidR="00AA357A" w:rsidRPr="00FB5430">
        <w:rPr>
          <w:rFonts w:ascii="Times New Roman" w:hAnsi="Times New Roman" w:cs="Times New Roman"/>
          <w:sz w:val="24"/>
          <w:szCs w:val="24"/>
        </w:rPr>
        <w:t>ылок, эл</w:t>
      </w:r>
      <w:r w:rsidR="00805A87" w:rsidRPr="00FB5430">
        <w:rPr>
          <w:rFonts w:ascii="Times New Roman" w:hAnsi="Times New Roman" w:cs="Times New Roman"/>
          <w:sz w:val="24"/>
          <w:szCs w:val="24"/>
        </w:rPr>
        <w:t>е</w:t>
      </w:r>
      <w:r w:rsidR="00AA357A" w:rsidRPr="00FB5430">
        <w:rPr>
          <w:rFonts w:ascii="Times New Roman" w:hAnsi="Times New Roman" w:cs="Times New Roman"/>
          <w:sz w:val="24"/>
          <w:szCs w:val="24"/>
        </w:rPr>
        <w:t>ктрон</w:t>
      </w:r>
      <w:r w:rsidR="00805A87" w:rsidRPr="00FB5430">
        <w:rPr>
          <w:rFonts w:ascii="Times New Roman" w:hAnsi="Times New Roman" w:cs="Times New Roman"/>
          <w:sz w:val="24"/>
          <w:szCs w:val="24"/>
        </w:rPr>
        <w:t>н</w:t>
      </w:r>
      <w:r w:rsidR="00AA357A" w:rsidRPr="00FB5430">
        <w:rPr>
          <w:rFonts w:ascii="Times New Roman" w:hAnsi="Times New Roman" w:cs="Times New Roman"/>
          <w:sz w:val="24"/>
          <w:szCs w:val="24"/>
        </w:rPr>
        <w:t>ых писем и других способов оповещения.</w:t>
      </w:r>
    </w:p>
    <w:p w14:paraId="5EE58779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A4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E1A4C" w:rsidRPr="004E1A4C">
        <w:rPr>
          <w:rFonts w:ascii="Times New Roman" w:hAnsi="Times New Roman" w:cs="Times New Roman"/>
          <w:sz w:val="24"/>
          <w:szCs w:val="24"/>
        </w:rPr>
        <w:t>5</w:t>
      </w:r>
      <w:r w:rsidRPr="004E1A4C">
        <w:rPr>
          <w:rFonts w:ascii="Times New Roman" w:hAnsi="Times New Roman" w:cs="Times New Roman"/>
          <w:sz w:val="24"/>
          <w:szCs w:val="24"/>
        </w:rPr>
        <w:t>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14:paraId="268B042D" w14:textId="77777777" w:rsidR="00616F17" w:rsidRPr="00616F17" w:rsidRDefault="00616F17" w:rsidP="00695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>5.</w:t>
      </w:r>
      <w:r w:rsidR="004E1A4C" w:rsidRPr="004E1A4C">
        <w:rPr>
          <w:rFonts w:ascii="Times New Roman" w:hAnsi="Times New Roman" w:cs="Times New Roman"/>
          <w:sz w:val="24"/>
          <w:szCs w:val="24"/>
        </w:rPr>
        <w:t>6</w:t>
      </w:r>
      <w:r w:rsidRPr="00616F17">
        <w:rPr>
          <w:rFonts w:ascii="Times New Roman" w:hAnsi="Times New Roman" w:cs="Times New Roman"/>
          <w:sz w:val="24"/>
          <w:szCs w:val="24"/>
        </w:rPr>
        <w:t>. Пожертвования, полученные Фондом без конкретного назначения, направляются на реализацию Благотворительной программы Фонда в соответствии с  ФЗ № 135 от 11.08.1995 года «О благотворительной деятельности и благотворительных организациях».</w:t>
      </w:r>
    </w:p>
    <w:p w14:paraId="3E2BF64F" w14:textId="77777777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E8C67C" w14:textId="31B0B915" w:rsidR="00616F17" w:rsidRPr="00440EBE" w:rsidRDefault="00440EBE" w:rsidP="00440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16F17" w:rsidRPr="00440EB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F137D54" w14:textId="7A15B8C2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34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41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14:paraId="29BBEA24" w14:textId="1757D88D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При получении пожертвования с указанием фамилии и имени нуждающегося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Благополучаетель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направляет пожертвование на помощь этому лицу. В том случае, если сумма пожертвования конкретному лицу превысит, сумму необходимую для оказания помощи,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информирует об этом Благотворителей путем размещения данной информации на Сайте.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использует положительную разницу между суммой поступивших пожертвований и суммой, необходимой для помощи конкретному лицу, на уставные цели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122CD7" w14:textId="64535B43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вправе направлять часть денежных средств, полученных по настоящему договору от Благотворителя, на административно-управленческие нужды в соответствии с ФЗ № 135 от 11.08.1995 года «О благотворительной деятельности и благотворительных организациях».</w:t>
      </w:r>
    </w:p>
    <w:p w14:paraId="394EEBB4" w14:textId="7592A7B6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В случае если использование передаваемого по настоящему Договору пожертвования в соответствии с указанным Благотворителем назначением становится вследствие изменившихся обстоятельств невозможным (смерть адресата помощи, завершение благотворительной программы или проекта, сумма пожертвования превышает, сумму необходимую для оказания помощи конкретному лицу и т.д.) </w:t>
      </w:r>
      <w:r w:rsidR="00D82B36" w:rsidRPr="00F341D7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proofErr w:type="spellStart"/>
      <w:r w:rsidR="00D82B36" w:rsidRPr="00F341D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D82B36" w:rsidRPr="00F341D7">
        <w:rPr>
          <w:rFonts w:ascii="Times New Roman" w:hAnsi="Times New Roman" w:cs="Times New Roman"/>
          <w:sz w:val="24"/>
          <w:szCs w:val="24"/>
        </w:rPr>
        <w:t xml:space="preserve">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оно может быть использовано по другому назначению, а именно может быть перенаправлено для реализации благотворительным фондом иного благотворительного проекта или реализовано для иных (уставных) целей благотворительного фонда.  </w:t>
      </w:r>
    </w:p>
    <w:p w14:paraId="23B529B1" w14:textId="71A5DA75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Благотворитель имеет право по своему усмотрению выбрать объект оказания помощи, указав соответствующий комментарий к платежному </w:t>
      </w:r>
      <w:r w:rsidRPr="00F341D7">
        <w:rPr>
          <w:rFonts w:ascii="Times New Roman" w:hAnsi="Times New Roman" w:cs="Times New Roman"/>
          <w:sz w:val="24"/>
          <w:szCs w:val="24"/>
        </w:rPr>
        <w:t>поручению при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переводе пожертвования. Актуальный список проектов, благотворительных программ и имена лиц, нуждающихся в помощи, публикуются на Сайте</w:t>
      </w:r>
      <w:r w:rsidR="004E1A4C" w:rsidRPr="00F341D7">
        <w:rPr>
          <w:rFonts w:ascii="Times New Roman" w:hAnsi="Times New Roman" w:cs="Times New Roman"/>
          <w:sz w:val="24"/>
          <w:szCs w:val="24"/>
        </w:rPr>
        <w:t xml:space="preserve"> www.bf-annamariya.ru</w:t>
      </w:r>
      <w:r w:rsidR="00616F17" w:rsidRPr="00F341D7">
        <w:rPr>
          <w:rFonts w:ascii="Times New Roman" w:hAnsi="Times New Roman" w:cs="Times New Roman"/>
          <w:sz w:val="24"/>
          <w:szCs w:val="24"/>
        </w:rPr>
        <w:t>.</w:t>
      </w:r>
    </w:p>
    <w:p w14:paraId="780D21D8" w14:textId="33939CAC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Благотворитель даёт разрешение на обработку и хранение персональных данных, используемых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исключительно для исполнения указанного договора.</w:t>
      </w:r>
    </w:p>
    <w:p w14:paraId="2AD864AA" w14:textId="3AACCA61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14:paraId="4A9A97B6" w14:textId="10CB6CA6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616F17" w:rsidRPr="00F341D7">
        <w:rPr>
          <w:rFonts w:ascii="Times New Roman" w:hAnsi="Times New Roman" w:cs="Times New Roman"/>
          <w:sz w:val="24"/>
          <w:szCs w:val="24"/>
        </w:rPr>
        <w:t>Благотворитель осознает и соглашается с тем, что в результате сбоя, технических неисправностей, действий третьих лиц, в том числе (но не ограничиваясь) вирусными или хакерским атаками, данные Благотворителя, размещённые на сайте, могут стать доступны третьим лицам. Благотворитель обязуется не предъявлять требований</w:t>
      </w:r>
      <w:r w:rsidR="008914EB" w:rsidRPr="00F341D7">
        <w:rPr>
          <w:rFonts w:ascii="Times New Roman" w:hAnsi="Times New Roman" w:cs="Times New Roman"/>
          <w:sz w:val="24"/>
          <w:szCs w:val="24"/>
        </w:rPr>
        <w:t>.</w:t>
      </w:r>
    </w:p>
    <w:p w14:paraId="27BB05AC" w14:textId="699E8451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самостоятельно на другие актуальные программы.</w:t>
      </w:r>
    </w:p>
    <w:p w14:paraId="4CD5682F" w14:textId="3C0BF40C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6.10.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имеет право извещать Благотворителя о текущих программах с помощью электронных, почтовых и СМС-рассылок, а также с помощью телефонных звонков.</w:t>
      </w:r>
    </w:p>
    <w:p w14:paraId="320A9E9A" w14:textId="350F62EE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По запросу Благотворителя (в виде электронного или обычного письма) </w:t>
      </w:r>
      <w:proofErr w:type="spellStart"/>
      <w:r w:rsidR="00616F17" w:rsidRPr="00F341D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обязан предоставить Благотворителю информацию о сделанных Благотворителем пожертвованиях.</w:t>
      </w:r>
    </w:p>
    <w:p w14:paraId="5C735761" w14:textId="36B5426A" w:rsidR="00616F17" w:rsidRPr="00F341D7" w:rsidRDefault="00F341D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616F17" w:rsidRPr="00F341D7">
        <w:rPr>
          <w:rFonts w:ascii="Times New Roman" w:hAnsi="Times New Roman" w:cs="Times New Roman"/>
          <w:sz w:val="24"/>
          <w:szCs w:val="24"/>
        </w:rPr>
        <w:t>В любое время в течение года благотворитель</w:t>
      </w:r>
      <w:r w:rsidR="00036161" w:rsidRPr="00F341D7">
        <w:rPr>
          <w:rFonts w:ascii="Times New Roman" w:hAnsi="Times New Roman" w:cs="Times New Roman"/>
          <w:sz w:val="24"/>
          <w:szCs w:val="24"/>
        </w:rPr>
        <w:t xml:space="preserve"> – физическое лицо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</w:t>
      </w:r>
      <w:r w:rsidRPr="00F341D7">
        <w:rPr>
          <w:rFonts w:ascii="Times New Roman" w:hAnsi="Times New Roman" w:cs="Times New Roman"/>
          <w:sz w:val="24"/>
          <w:szCs w:val="24"/>
        </w:rPr>
        <w:t>в соответствии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со ст. 219 </w:t>
      </w:r>
      <w:r w:rsidRPr="00F341D7">
        <w:rPr>
          <w:rFonts w:ascii="Times New Roman" w:hAnsi="Times New Roman" w:cs="Times New Roman"/>
          <w:sz w:val="24"/>
          <w:szCs w:val="24"/>
        </w:rPr>
        <w:t>Налогового кодекса РФ имеет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Pr="00F341D7">
        <w:rPr>
          <w:rFonts w:ascii="Times New Roman" w:hAnsi="Times New Roman" w:cs="Times New Roman"/>
          <w:sz w:val="24"/>
          <w:szCs w:val="24"/>
        </w:rPr>
        <w:t>получение социального налогового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</w:t>
      </w:r>
      <w:r w:rsidRPr="00F341D7">
        <w:rPr>
          <w:rFonts w:ascii="Times New Roman" w:hAnsi="Times New Roman" w:cs="Times New Roman"/>
          <w:sz w:val="24"/>
          <w:szCs w:val="24"/>
        </w:rPr>
        <w:t>вычета на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</w:t>
      </w:r>
      <w:r w:rsidRPr="00F341D7">
        <w:rPr>
          <w:rFonts w:ascii="Times New Roman" w:hAnsi="Times New Roman" w:cs="Times New Roman"/>
          <w:sz w:val="24"/>
          <w:szCs w:val="24"/>
        </w:rPr>
        <w:t>сумму благотворительной помощи</w:t>
      </w:r>
      <w:r w:rsidR="00616F17" w:rsidRPr="00F341D7">
        <w:rPr>
          <w:rFonts w:ascii="Times New Roman" w:hAnsi="Times New Roman" w:cs="Times New Roman"/>
          <w:sz w:val="24"/>
          <w:szCs w:val="24"/>
        </w:rPr>
        <w:t>.  Вычет</w:t>
      </w:r>
      <w:r w:rsidR="00036161" w:rsidRPr="00F341D7">
        <w:rPr>
          <w:rFonts w:ascii="Times New Roman" w:hAnsi="Times New Roman" w:cs="Times New Roman"/>
          <w:sz w:val="24"/>
          <w:szCs w:val="24"/>
        </w:rPr>
        <w:t xml:space="preserve"> для физического </w:t>
      </w:r>
      <w:r w:rsidRPr="00F341D7">
        <w:rPr>
          <w:rFonts w:ascii="Times New Roman" w:hAnsi="Times New Roman" w:cs="Times New Roman"/>
          <w:sz w:val="24"/>
          <w:szCs w:val="24"/>
        </w:rPr>
        <w:t>лица предоставляется в размере фактически</w:t>
      </w:r>
      <w:r w:rsidR="00616F17" w:rsidRPr="00F341D7">
        <w:rPr>
          <w:rFonts w:ascii="Times New Roman" w:hAnsi="Times New Roman" w:cs="Times New Roman"/>
          <w:sz w:val="24"/>
          <w:szCs w:val="24"/>
        </w:rPr>
        <w:t xml:space="preserve"> произведенных расходов, но не более 25 процентов суммы дохода, полученного в налоговом периоде и подлежащего налогообложению</w:t>
      </w:r>
      <w:r w:rsidR="00036161" w:rsidRPr="00F341D7">
        <w:rPr>
          <w:rFonts w:ascii="Times New Roman" w:hAnsi="Times New Roman" w:cs="Times New Roman"/>
          <w:sz w:val="24"/>
          <w:szCs w:val="24"/>
        </w:rPr>
        <w:t>.</w:t>
      </w:r>
    </w:p>
    <w:p w14:paraId="4FEC117C" w14:textId="77777777" w:rsidR="00036161" w:rsidRPr="00F341D7" w:rsidRDefault="00036161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1D7">
        <w:rPr>
          <w:rFonts w:ascii="Times New Roman" w:hAnsi="Times New Roman" w:cs="Times New Roman"/>
          <w:sz w:val="24"/>
          <w:szCs w:val="24"/>
        </w:rPr>
        <w:t xml:space="preserve">Благотворитель-юридическое лицо при перечислении денежных средств на благотворительность вправе уменьшить свою налогооблагаемую базу по налогу на прибыль, подтвердив это необходимыми документами. </w:t>
      </w:r>
    </w:p>
    <w:p w14:paraId="2E679572" w14:textId="77777777" w:rsidR="00047CE8" w:rsidRPr="00F341D7" w:rsidRDefault="00047CE8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1D7">
        <w:rPr>
          <w:rFonts w:ascii="Times New Roman" w:hAnsi="Times New Roman" w:cs="Times New Roman"/>
          <w:sz w:val="24"/>
          <w:szCs w:val="24"/>
        </w:rPr>
        <w:t>Благотворители при совершении операции по безвозмездной передаче имущества в рамках благотворительной деятельности освобождаются от обложения НДС.</w:t>
      </w:r>
    </w:p>
    <w:p w14:paraId="56DCF042" w14:textId="77777777" w:rsidR="001038E3" w:rsidRPr="00F341D7" w:rsidRDefault="001038E3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1D7">
        <w:rPr>
          <w:rFonts w:ascii="Times New Roman" w:hAnsi="Times New Roman" w:cs="Times New Roman"/>
          <w:sz w:val="24"/>
          <w:szCs w:val="24"/>
        </w:rPr>
        <w:t>Благотворители имеют право на иные льготы, предусмотренные действующим российским законодательством.</w:t>
      </w:r>
    </w:p>
    <w:p w14:paraId="74F9F681" w14:textId="77777777" w:rsidR="00616F17" w:rsidRPr="00F341D7" w:rsidRDefault="00616F17" w:rsidP="00F3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A8E71" w14:textId="70950354" w:rsidR="00616F17" w:rsidRPr="007E376C" w:rsidRDefault="00616F17" w:rsidP="007E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3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14:paraId="2EB73FF2" w14:textId="77777777" w:rsidR="00616F17" w:rsidRPr="00616F17" w:rsidRDefault="00616F17" w:rsidP="003B5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7.1. Стороны несут полную ответственность за соблюдение требований Договора, в том числе ответственность о предоставленных сведения о себе.  </w:t>
      </w:r>
    </w:p>
    <w:p w14:paraId="471CF7E9" w14:textId="77777777" w:rsidR="00616F17" w:rsidRPr="00616F17" w:rsidRDefault="00616F17" w:rsidP="003B5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Каждая из Сторон подтверждает, что она имеет все права и полномочия на заключение настоящего Договора и исполнение установленных им обязательств, а также, что заключение Договора не нарушает условий иных обязательств Сторон перед третьими лицами.  </w:t>
      </w:r>
    </w:p>
    <w:p w14:paraId="3D5F8D0C" w14:textId="75F16552" w:rsidR="00616F17" w:rsidRPr="00616F17" w:rsidRDefault="00616F17" w:rsidP="003B5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7.2.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616F17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>.</w:t>
      </w:r>
    </w:p>
    <w:p w14:paraId="15B2D250" w14:textId="49DD7320" w:rsidR="00616F17" w:rsidRPr="00616F17" w:rsidRDefault="00616F17" w:rsidP="003B5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>7.3. Настоящая Оферта регулируется и толкуется в соответствии с законодательством РФ.</w:t>
      </w:r>
    </w:p>
    <w:p w14:paraId="083B0F72" w14:textId="2BD7D2A7" w:rsidR="00616F17" w:rsidRPr="00616F17" w:rsidRDefault="00616F17" w:rsidP="003B5A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F17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616F17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16F17">
        <w:rPr>
          <w:rFonts w:ascii="Times New Roman" w:hAnsi="Times New Roman" w:cs="Times New Roman"/>
          <w:sz w:val="24"/>
          <w:szCs w:val="24"/>
        </w:rPr>
        <w:t xml:space="preserve"> не несет перед Благотворителем иных обязательств, кроме обязательств, указанных в настоящем Договоре.</w:t>
      </w:r>
    </w:p>
    <w:p w14:paraId="5CCC4DB9" w14:textId="0F1ADCCE" w:rsidR="00616F17" w:rsidRPr="00616F17" w:rsidRDefault="00616F17" w:rsidP="00616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AFC8E8" w14:textId="6C4348C7" w:rsidR="00DD5403" w:rsidRPr="0042756A" w:rsidRDefault="00616F17" w:rsidP="004275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76C">
        <w:rPr>
          <w:rFonts w:ascii="Times New Roman" w:hAnsi="Times New Roman" w:cs="Times New Roman"/>
          <w:b/>
          <w:bCs/>
          <w:sz w:val="24"/>
          <w:szCs w:val="24"/>
        </w:rPr>
        <w:t>8. РЕКВИЗИТЫ</w:t>
      </w:r>
    </w:p>
    <w:p w14:paraId="44E62369" w14:textId="77904E2E" w:rsidR="0042756A" w:rsidRPr="00A216F2" w:rsidRDefault="0042756A" w:rsidP="00427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F2">
        <w:rPr>
          <w:rFonts w:ascii="Times New Roman" w:hAnsi="Times New Roman" w:cs="Times New Roman"/>
          <w:b/>
          <w:sz w:val="24"/>
          <w:szCs w:val="24"/>
        </w:rPr>
        <w:t>БФ «Анна Мария»</w:t>
      </w:r>
    </w:p>
    <w:p w14:paraId="51FE7CEA" w14:textId="15677644" w:rsidR="0042756A" w:rsidRPr="00A216F2" w:rsidRDefault="0042756A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2">
        <w:rPr>
          <w:rFonts w:ascii="Times New Roman" w:hAnsi="Times New Roman" w:cs="Times New Roman"/>
          <w:sz w:val="24"/>
          <w:szCs w:val="24"/>
        </w:rPr>
        <w:t>ИНН 0400007265 ОГРН 1180400000220</w:t>
      </w:r>
    </w:p>
    <w:p w14:paraId="6ECE251A" w14:textId="26518040" w:rsidR="0042756A" w:rsidRDefault="0042756A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42756A">
        <w:rPr>
          <w:rFonts w:ascii="Times New Roman" w:hAnsi="Times New Roman" w:cs="Times New Roman"/>
          <w:sz w:val="24"/>
          <w:szCs w:val="24"/>
        </w:rPr>
        <w:t xml:space="preserve">111250, г. Москва, муниципальный округ Лефортово, ул. </w:t>
      </w:r>
      <w:proofErr w:type="spellStart"/>
      <w:r w:rsidRPr="0042756A">
        <w:rPr>
          <w:rFonts w:ascii="Times New Roman" w:hAnsi="Times New Roman" w:cs="Times New Roman"/>
          <w:sz w:val="24"/>
          <w:szCs w:val="24"/>
        </w:rPr>
        <w:t>Лефортовский</w:t>
      </w:r>
      <w:proofErr w:type="spellEnd"/>
      <w:r w:rsidRPr="00427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56A">
        <w:rPr>
          <w:rFonts w:ascii="Times New Roman" w:hAnsi="Times New Roman" w:cs="Times New Roman"/>
          <w:sz w:val="24"/>
          <w:szCs w:val="24"/>
        </w:rPr>
        <w:t xml:space="preserve">Вал, </w:t>
      </w:r>
      <w:r w:rsidR="00A972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97217">
        <w:rPr>
          <w:rFonts w:ascii="Times New Roman" w:hAnsi="Times New Roman" w:cs="Times New Roman"/>
          <w:sz w:val="24"/>
          <w:szCs w:val="24"/>
        </w:rPr>
        <w:t xml:space="preserve">      </w:t>
      </w:r>
      <w:r w:rsidRPr="0042756A">
        <w:rPr>
          <w:rFonts w:ascii="Times New Roman" w:hAnsi="Times New Roman" w:cs="Times New Roman"/>
          <w:sz w:val="24"/>
          <w:szCs w:val="24"/>
        </w:rPr>
        <w:t>д. 16А, этаж 1, пом. I, ком. 21, оф. 45.</w:t>
      </w:r>
    </w:p>
    <w:p w14:paraId="1FB1D6A4" w14:textId="5B99CF87" w:rsidR="00A97217" w:rsidRPr="007A0878" w:rsidRDefault="00A97217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2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7A0878">
        <w:rPr>
          <w:rFonts w:ascii="Times New Roman" w:hAnsi="Times New Roman" w:cs="Times New Roman"/>
          <w:sz w:val="24"/>
          <w:szCs w:val="24"/>
        </w:rPr>
        <w:t>8-800-707-63-96</w:t>
      </w:r>
    </w:p>
    <w:p w14:paraId="75724F01" w14:textId="77777777" w:rsidR="0042756A" w:rsidRPr="00A216F2" w:rsidRDefault="0042756A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www</w:t>
        </w:r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bf</w:t>
        </w:r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annamariya</w:t>
        </w:r>
        <w:proofErr w:type="spellEnd"/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14:paraId="3D4DBD3E" w14:textId="77777777" w:rsidR="0042756A" w:rsidRPr="001A665F" w:rsidRDefault="0042756A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665F">
        <w:rPr>
          <w:rFonts w:ascii="Times New Roman" w:hAnsi="Times New Roman" w:cs="Times New Roman"/>
          <w:sz w:val="24"/>
          <w:szCs w:val="24"/>
        </w:rPr>
        <w:t>-</w:t>
      </w:r>
      <w:r w:rsidRPr="00A216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665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info</w:t>
        </w:r>
        <w:r w:rsidRPr="001A665F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bf</w:t>
        </w:r>
        <w:r w:rsidRPr="001A665F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annamariya</w:t>
        </w:r>
        <w:proofErr w:type="spellEnd"/>
        <w:r w:rsidRPr="001A665F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A216F2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14:paraId="2F4D88CC" w14:textId="36BB5179" w:rsidR="007375CB" w:rsidRDefault="007375CB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16A38" w14:textId="77777777" w:rsidR="00A97217" w:rsidRDefault="00A97217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349A3" w14:textId="2E7E075D" w:rsidR="0042756A" w:rsidRPr="0042756A" w:rsidRDefault="0042756A" w:rsidP="00427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от 31.12.2021г.</w:t>
      </w:r>
    </w:p>
    <w:sectPr w:rsidR="0042756A" w:rsidRPr="0042756A" w:rsidSect="0000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16F"/>
    <w:multiLevelType w:val="multilevel"/>
    <w:tmpl w:val="5802CD8A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45" w:hanging="825"/>
      </w:pPr>
    </w:lvl>
    <w:lvl w:ilvl="2">
      <w:start w:val="1"/>
      <w:numFmt w:val="decimal"/>
      <w:isLgl/>
      <w:lvlText w:val="%1.%2.%3."/>
      <w:lvlJc w:val="left"/>
      <w:pPr>
        <w:ind w:left="1545" w:hanging="825"/>
      </w:pPr>
    </w:lvl>
    <w:lvl w:ilvl="3">
      <w:start w:val="1"/>
      <w:numFmt w:val="decimal"/>
      <w:isLgl/>
      <w:lvlText w:val="%1.%2.%3.%4."/>
      <w:lvlJc w:val="left"/>
      <w:pPr>
        <w:ind w:left="1545" w:hanging="825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6D257DF3"/>
    <w:multiLevelType w:val="multilevel"/>
    <w:tmpl w:val="7CF6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1" w:hanging="825"/>
      </w:pPr>
    </w:lvl>
    <w:lvl w:ilvl="2">
      <w:start w:val="1"/>
      <w:numFmt w:val="decimal"/>
      <w:isLgl/>
      <w:lvlText w:val="%1.%2.%3."/>
      <w:lvlJc w:val="left"/>
      <w:pPr>
        <w:ind w:left="1317" w:hanging="825"/>
      </w:pPr>
    </w:lvl>
    <w:lvl w:ilvl="3">
      <w:start w:val="1"/>
      <w:numFmt w:val="decimal"/>
      <w:isLgl/>
      <w:lvlText w:val="%1.%2.%3.%4."/>
      <w:lvlJc w:val="left"/>
      <w:pPr>
        <w:ind w:left="1383" w:hanging="825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481"/>
    <w:rsid w:val="00001304"/>
    <w:rsid w:val="00036161"/>
    <w:rsid w:val="00047CE8"/>
    <w:rsid w:val="000B1AC6"/>
    <w:rsid w:val="000B5114"/>
    <w:rsid w:val="001038E3"/>
    <w:rsid w:val="00154E8D"/>
    <w:rsid w:val="001A665F"/>
    <w:rsid w:val="00202519"/>
    <w:rsid w:val="0026299E"/>
    <w:rsid w:val="00286B61"/>
    <w:rsid w:val="002C09E5"/>
    <w:rsid w:val="003144DD"/>
    <w:rsid w:val="00365D60"/>
    <w:rsid w:val="003B5AA3"/>
    <w:rsid w:val="003C1481"/>
    <w:rsid w:val="0042756A"/>
    <w:rsid w:val="00440EBE"/>
    <w:rsid w:val="004E1A4C"/>
    <w:rsid w:val="00616F17"/>
    <w:rsid w:val="00693224"/>
    <w:rsid w:val="00695A81"/>
    <w:rsid w:val="006C1A6F"/>
    <w:rsid w:val="007375CB"/>
    <w:rsid w:val="007A0878"/>
    <w:rsid w:val="007E376C"/>
    <w:rsid w:val="007E6412"/>
    <w:rsid w:val="00805A87"/>
    <w:rsid w:val="008914EB"/>
    <w:rsid w:val="009057DD"/>
    <w:rsid w:val="009D6067"/>
    <w:rsid w:val="00A76904"/>
    <w:rsid w:val="00A97217"/>
    <w:rsid w:val="00AA357A"/>
    <w:rsid w:val="00B00C9F"/>
    <w:rsid w:val="00B30A03"/>
    <w:rsid w:val="00C73964"/>
    <w:rsid w:val="00D46475"/>
    <w:rsid w:val="00D82B36"/>
    <w:rsid w:val="00DA2A50"/>
    <w:rsid w:val="00DD5403"/>
    <w:rsid w:val="00E73644"/>
    <w:rsid w:val="00F3024D"/>
    <w:rsid w:val="00F341D7"/>
    <w:rsid w:val="00F927B1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C19"/>
  <w15:docId w15:val="{B3EBE7F6-6FBE-7A45-8F1C-1DDA372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224"/>
    <w:rPr>
      <w:color w:val="0563C1" w:themeColor="hyperlink"/>
      <w:u w:val="single"/>
    </w:rPr>
  </w:style>
  <w:style w:type="paragraph" w:customStyle="1" w:styleId="ConsPlusNormal">
    <w:name w:val="ConsPlusNormal"/>
    <w:rsid w:val="00DD5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f-annamari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-annamari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-annamariya.ru" TargetMode="External"/><Relationship Id="rId5" Type="http://schemas.openxmlformats.org/officeDocument/2006/relationships/hyperlink" Target="http://www.bf-annamari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pirayeva_t@mail.ru</cp:lastModifiedBy>
  <cp:revision>16</cp:revision>
  <cp:lastPrinted>2018-02-16T08:43:00Z</cp:lastPrinted>
  <dcterms:created xsi:type="dcterms:W3CDTF">2020-03-14T03:50:00Z</dcterms:created>
  <dcterms:modified xsi:type="dcterms:W3CDTF">2021-12-31T03:27:00Z</dcterms:modified>
</cp:coreProperties>
</file>